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D1070B" w:rsidRPr="00D1070B">
        <w:rPr>
          <w:rFonts w:ascii="Arial" w:hAnsi="Arial" w:cs="Arial"/>
          <w:b/>
          <w:sz w:val="24"/>
          <w:szCs w:val="28"/>
          <w:lang w:eastAsia="pl-PL"/>
        </w:rPr>
        <w:t>Zagospodarowanie centrum wsi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E574E">
              <w:t>Biegacz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</w:rPr>
              <w:t>Wioślarz + jeździec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 xml:space="preserve">Zestaw zabawowy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Huśtawka podwójna stalowa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Tablica /regulamin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Ławka, drewniana, na stelażu metalowym, z oparciem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  <w:bCs/>
                <w:iCs/>
                <w:color w:val="000000"/>
              </w:rPr>
              <w:t>Kosz na śmieci metalowy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D1070B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AE" w:rsidRDefault="000334AE" w:rsidP="00295C15">
      <w:pPr>
        <w:spacing w:after="0" w:line="240" w:lineRule="auto"/>
      </w:pPr>
      <w:r>
        <w:separator/>
      </w:r>
    </w:p>
  </w:endnote>
  <w:endnote w:type="continuationSeparator" w:id="0">
    <w:p w:rsidR="000334AE" w:rsidRDefault="000334AE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09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AE" w:rsidRDefault="000334AE" w:rsidP="00295C15">
      <w:pPr>
        <w:spacing w:after="0" w:line="240" w:lineRule="auto"/>
      </w:pPr>
      <w:r>
        <w:separator/>
      </w:r>
    </w:p>
  </w:footnote>
  <w:footnote w:type="continuationSeparator" w:id="0">
    <w:p w:rsidR="000334AE" w:rsidRDefault="000334AE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</w:t>
    </w:r>
    <w:r w:rsidR="00D1070B" w:rsidRPr="00D1070B">
      <w:rPr>
        <w:rFonts w:cs="Tahoma"/>
        <w:b/>
        <w:kern w:val="3"/>
        <w:sz w:val="16"/>
        <w:szCs w:val="16"/>
      </w:rPr>
      <w:t>Zagospodarowanie centrum wsi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</w:t>
    </w:r>
    <w:r w:rsidR="00001D09">
      <w:rPr>
        <w:rFonts w:cs="Tahoma"/>
        <w:b/>
        <w:bCs/>
        <w:kern w:val="3"/>
        <w:sz w:val="16"/>
        <w:szCs w:val="16"/>
      </w:rPr>
      <w:t>21</w:t>
    </w:r>
    <w:r w:rsidRPr="008B0FD7">
      <w:rPr>
        <w:rFonts w:cs="Tahoma"/>
        <w:b/>
        <w:bCs/>
        <w:kern w:val="3"/>
        <w:sz w:val="16"/>
        <w:szCs w:val="16"/>
      </w:rPr>
      <w:t>.2018.TC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01D09"/>
    <w:rsid w:val="000334AE"/>
    <w:rsid w:val="000338E3"/>
    <w:rsid w:val="00064DB4"/>
    <w:rsid w:val="000F3AB1"/>
    <w:rsid w:val="0011653A"/>
    <w:rsid w:val="00124022"/>
    <w:rsid w:val="00243161"/>
    <w:rsid w:val="002907AE"/>
    <w:rsid w:val="002955DD"/>
    <w:rsid w:val="00295C15"/>
    <w:rsid w:val="002A72F2"/>
    <w:rsid w:val="002C66D5"/>
    <w:rsid w:val="003466F1"/>
    <w:rsid w:val="00433135"/>
    <w:rsid w:val="004361CA"/>
    <w:rsid w:val="00495A34"/>
    <w:rsid w:val="004E6F90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F1EF1"/>
    <w:rsid w:val="00D1070B"/>
    <w:rsid w:val="00DB4BAE"/>
    <w:rsid w:val="00E025A5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2C4-4338-4F4D-AEE4-5974064C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2</cp:revision>
  <cp:lastPrinted>2018-07-27T12:27:00Z</cp:lastPrinted>
  <dcterms:created xsi:type="dcterms:W3CDTF">2018-10-08T08:00:00Z</dcterms:created>
  <dcterms:modified xsi:type="dcterms:W3CDTF">2018-10-08T08:00:00Z</dcterms:modified>
</cp:coreProperties>
</file>